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822C" w14:textId="10B88D26" w:rsidR="007D2F92" w:rsidRDefault="007D2F92">
      <w:pPr>
        <w:rPr>
          <w:rFonts w:ascii="Arial" w:hAnsi="Arial" w:cs="Arial"/>
        </w:rPr>
      </w:pPr>
    </w:p>
    <w:p w14:paraId="113D1746" w14:textId="706176FB" w:rsidR="007D2F92" w:rsidRDefault="007D2F92">
      <w:pPr>
        <w:rPr>
          <w:rFonts w:ascii="Arial" w:hAnsi="Arial" w:cs="Arial"/>
        </w:rPr>
      </w:pPr>
      <w:r w:rsidRPr="007D2F9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A0804" wp14:editId="18C21703">
                <wp:simplePos x="0" y="0"/>
                <wp:positionH relativeFrom="margin">
                  <wp:posOffset>2705100</wp:posOffset>
                </wp:positionH>
                <wp:positionV relativeFrom="paragraph">
                  <wp:posOffset>10795</wp:posOffset>
                </wp:positionV>
                <wp:extent cx="32385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2F44" w14:textId="06C465BA" w:rsidR="007D2F92" w:rsidRPr="007D2F92" w:rsidRDefault="007D2F92" w:rsidP="007D2F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7D2F92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 xml:space="preserve">MR Imaging Teleconference Minutes </w:t>
                            </w:r>
                            <w:r w:rsidR="006C00D6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12/17</w:t>
                            </w:r>
                            <w:r w:rsidR="00DC23E0">
                              <w:rPr>
                                <w:rFonts w:ascii="Arial" w:hAnsi="Arial" w:cs="Arial"/>
                                <w:b/>
                                <w:bCs/>
                                <w:color w:val="385623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14:paraId="4B0E5F4F" w14:textId="596C85E2" w:rsidR="007D2F92" w:rsidRPr="007D2F92" w:rsidRDefault="007D2F9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.85pt;width:25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" stroked="f">
                <v:textbox>
                  <w:txbxContent>
                    <w:p w14:paraId="07D52F44" w14:textId="06C465BA" w:rsidR="007D2F92" w:rsidRPr="007D2F92" w:rsidRDefault="007D2F92" w:rsidP="007D2F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</w:pPr>
                      <w:r w:rsidRPr="007D2F92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 xml:space="preserve">MR Imaging Teleconference Minutes </w:t>
                      </w:r>
                      <w:r w:rsidR="006C00D6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12/17</w:t>
                      </w:r>
                      <w:r w:rsidR="00DC23E0">
                        <w:rPr>
                          <w:rFonts w:ascii="Arial" w:hAnsi="Arial" w:cs="Arial"/>
                          <w:b/>
                          <w:bCs/>
                          <w:color w:val="385623"/>
                          <w:sz w:val="24"/>
                          <w:szCs w:val="24"/>
                        </w:rPr>
                        <w:t>/2019</w:t>
                      </w:r>
                    </w:p>
                    <w:p w14:paraId="4B0E5F4F" w14:textId="596C85E2" w:rsidR="007D2F92" w:rsidRPr="007D2F92" w:rsidRDefault="007D2F9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8B07C" w14:textId="113CC282" w:rsidR="007D2F92" w:rsidRDefault="007D2F92">
      <w:pPr>
        <w:rPr>
          <w:rFonts w:ascii="Arial" w:hAnsi="Arial" w:cs="Arial"/>
        </w:rPr>
      </w:pPr>
    </w:p>
    <w:p w14:paraId="62FEA28E" w14:textId="29650C2F" w:rsidR="007D2F92" w:rsidRDefault="007D2F92">
      <w:pPr>
        <w:rPr>
          <w:rFonts w:ascii="Arial" w:hAnsi="Arial" w:cs="Arial"/>
        </w:rPr>
      </w:pPr>
    </w:p>
    <w:p w14:paraId="0E7ACA1F" w14:textId="7B0197FC" w:rsidR="001C4D5D" w:rsidRDefault="001C4D5D" w:rsidP="001C4D5D">
      <w:pPr>
        <w:rPr>
          <w:rFonts w:ascii="Times New Roman" w:hAnsi="Times New Roman" w:cs="Times New Roman"/>
          <w:sz w:val="24"/>
          <w:szCs w:val="24"/>
        </w:rPr>
      </w:pPr>
    </w:p>
    <w:p w14:paraId="5297E3DE" w14:textId="77777777" w:rsidR="006C00D6" w:rsidRPr="006C00D6" w:rsidRDefault="006C00D6" w:rsidP="006C00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12/17/2019 -- MRI Core Call Agenda </w:t>
      </w:r>
      <w:r w:rsidRPr="006C00D6">
        <w:rPr>
          <w:rFonts w:ascii="Times New Roman" w:eastAsia="Calibri" w:hAnsi="Times New Roman" w:cs="Times New Roman"/>
          <w:b/>
          <w:bCs/>
          <w:color w:val="1F497D"/>
          <w:sz w:val="24"/>
          <w:szCs w:val="24"/>
        </w:rPr>
        <w:t>Minutes</w:t>
      </w:r>
    </w:p>
    <w:p w14:paraId="280DA274" w14:textId="77777777" w:rsidR="006C00D6" w:rsidRPr="006C00D6" w:rsidRDefault="006C00D6" w:rsidP="006C00D6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2E1E032D" w14:textId="77777777" w:rsidR="006C00D6" w:rsidRPr="006C00D6" w:rsidRDefault="006C00D6" w:rsidP="006C00D6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506C9051" w14:textId="77777777" w:rsidR="006C00D6" w:rsidRPr="006C00D6" w:rsidRDefault="006C00D6" w:rsidP="006C00D6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6FE94B64" w14:textId="77777777" w:rsidR="006C00D6" w:rsidRPr="006C00D6" w:rsidRDefault="006C00D6" w:rsidP="006C00D6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63FE1E9B" w14:textId="77777777" w:rsidR="006C00D6" w:rsidRPr="006C00D6" w:rsidRDefault="006C00D6" w:rsidP="006C00D6">
      <w:pPr>
        <w:numPr>
          <w:ilvl w:val="0"/>
          <w:numId w:val="1"/>
        </w:numPr>
        <w:spacing w:after="200" w:line="276" w:lineRule="auto"/>
        <w:contextualSpacing/>
        <w:textAlignment w:val="center"/>
        <w:rPr>
          <w:rFonts w:ascii="Calibri" w:eastAsia="Calibri" w:hAnsi="Calibri" w:cs="Calibri"/>
          <w:b/>
          <w:bCs/>
        </w:rPr>
      </w:pPr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>MRI Analysis Processing Report – Update – Danielle Harvey</w:t>
      </w:r>
    </w:p>
    <w:p w14:paraId="26E91413" w14:textId="77777777" w:rsidR="006C00D6" w:rsidRPr="006C00D6" w:rsidRDefault="006C00D6" w:rsidP="006C00D6">
      <w:pPr>
        <w:spacing w:after="200" w:line="276" w:lineRule="auto"/>
        <w:contextualSpacing/>
        <w:textAlignment w:val="center"/>
        <w:rPr>
          <w:rFonts w:ascii="Calibri" w:eastAsia="Calibri" w:hAnsi="Calibri" w:cs="Calibri"/>
          <w:b/>
          <w:bCs/>
          <w:color w:val="1F497D"/>
        </w:rPr>
      </w:pPr>
    </w:p>
    <w:p w14:paraId="56B3E8BB" w14:textId="77777777" w:rsidR="006C00D6" w:rsidRPr="006C00D6" w:rsidRDefault="006C00D6" w:rsidP="006C00D6">
      <w:pPr>
        <w:spacing w:after="200" w:line="276" w:lineRule="auto"/>
        <w:contextualSpacing/>
        <w:textAlignment w:val="center"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 xml:space="preserve">Reviewed the spreadsheets provided.  Graphs were very helpful in visualizing shortfalls in image analysis.  </w:t>
      </w:r>
    </w:p>
    <w:p w14:paraId="4EF420E1" w14:textId="77777777" w:rsidR="006C00D6" w:rsidRPr="006C00D6" w:rsidRDefault="006C00D6" w:rsidP="006C00D6">
      <w:pPr>
        <w:spacing w:after="200" w:line="276" w:lineRule="auto"/>
        <w:contextualSpacing/>
        <w:textAlignment w:val="center"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For January, Danielle Harvey’s group will work on a missing list for all labs.  Include Subject ID, Date</w:t>
      </w:r>
    </w:p>
    <w:p w14:paraId="069E3481" w14:textId="77777777" w:rsidR="006C00D6" w:rsidRPr="006C00D6" w:rsidRDefault="006C00D6" w:rsidP="006C00D6">
      <w:pPr>
        <w:spacing w:after="200" w:line="276" w:lineRule="auto"/>
        <w:contextualSpacing/>
        <w:textAlignment w:val="center"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 xml:space="preserve">Will review ADNI2 until we are satisfied with progress, but will continue to follow ADNI3 closely moving forward. </w:t>
      </w:r>
    </w:p>
    <w:p w14:paraId="7E50E764" w14:textId="77777777" w:rsidR="006C00D6" w:rsidRPr="006C00D6" w:rsidRDefault="006C00D6" w:rsidP="006C00D6">
      <w:pPr>
        <w:spacing w:after="200" w:line="276" w:lineRule="auto"/>
        <w:ind w:left="795"/>
        <w:contextualSpacing/>
        <w:textAlignment w:val="center"/>
        <w:rPr>
          <w:rFonts w:ascii="Calibri" w:eastAsia="Calibri" w:hAnsi="Calibri" w:cs="Calibri"/>
          <w:b/>
          <w:bCs/>
        </w:rPr>
      </w:pPr>
    </w:p>
    <w:p w14:paraId="00C9DFD1" w14:textId="77777777" w:rsidR="006C00D6" w:rsidRPr="006C00D6" w:rsidRDefault="006C00D6" w:rsidP="006C00D6">
      <w:pPr>
        <w:spacing w:after="200" w:line="276" w:lineRule="auto"/>
        <w:contextualSpacing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9C0B66" w14:textId="77777777" w:rsidR="006C00D6" w:rsidRPr="006C00D6" w:rsidRDefault="006C00D6" w:rsidP="006C00D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>ASLs labeled as fMRI – Update – Karen Crawford</w:t>
      </w:r>
    </w:p>
    <w:p w14:paraId="0C6E23EC" w14:textId="77777777" w:rsidR="006C00D6" w:rsidRPr="006C00D6" w:rsidRDefault="006C00D6" w:rsidP="006C00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64C7D5" w14:textId="77777777" w:rsidR="006C00D6" w:rsidRPr="006C00D6" w:rsidRDefault="006C00D6" w:rsidP="006C00D6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ASL will be categorized correctly moving forward, but LONI is still working on fixing previously incorrectly labeled scans, hoping that fix is implemented in the next week or so.</w:t>
      </w:r>
    </w:p>
    <w:p w14:paraId="4D5331EF" w14:textId="77777777" w:rsidR="006C00D6" w:rsidRPr="006C00D6" w:rsidRDefault="006C00D6" w:rsidP="006C00D6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 xml:space="preserve">Follow up next call. </w:t>
      </w:r>
    </w:p>
    <w:p w14:paraId="0BAF8BE6" w14:textId="77777777" w:rsidR="006C00D6" w:rsidRPr="006C00D6" w:rsidRDefault="006C00D6" w:rsidP="006C00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96A382" w14:textId="77777777" w:rsidR="006C00D6" w:rsidRPr="006C00D6" w:rsidRDefault="006C00D6" w:rsidP="006C00D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>Philips Advanced Protocol Update</w:t>
      </w:r>
    </w:p>
    <w:p w14:paraId="760BB1D4" w14:textId="77777777" w:rsidR="006C00D6" w:rsidRPr="006C00D6" w:rsidRDefault="006C00D6" w:rsidP="006C00D6">
      <w:p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B1F8AB" w14:textId="77777777" w:rsidR="006C00D6" w:rsidRPr="006C00D6" w:rsidRDefault="006C00D6" w:rsidP="006C00D6">
      <w:p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9D8C1D" w14:textId="77777777" w:rsidR="006C00D6" w:rsidRPr="006C00D6" w:rsidRDefault="006C00D6" w:rsidP="006C00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Changes forthcoming</w:t>
      </w:r>
    </w:p>
    <w:p w14:paraId="66152620" w14:textId="77777777" w:rsidR="006C00D6" w:rsidRPr="006C00D6" w:rsidRDefault="006C00D6" w:rsidP="006C00D6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Moving to 3TE Axial T2 Star</w:t>
      </w:r>
    </w:p>
    <w:p w14:paraId="5464818D" w14:textId="77777777" w:rsidR="006C00D6" w:rsidRPr="006C00D6" w:rsidRDefault="006C00D6" w:rsidP="006C00D6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Moving to 3D pCASL</w:t>
      </w:r>
    </w:p>
    <w:p w14:paraId="2ECAD597" w14:textId="77777777" w:rsidR="006C00D6" w:rsidRPr="006C00D6" w:rsidRDefault="006C00D6" w:rsidP="006C00D6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Multiband DTI?</w:t>
      </w:r>
    </w:p>
    <w:p w14:paraId="3670D3C1" w14:textId="77777777" w:rsidR="006C00D6" w:rsidRPr="006C00D6" w:rsidRDefault="006C00D6" w:rsidP="006C00D6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Multiband fMRI?</w:t>
      </w:r>
    </w:p>
    <w:p w14:paraId="21785B0C" w14:textId="77777777" w:rsidR="006C00D6" w:rsidRPr="006C00D6" w:rsidRDefault="006C00D6" w:rsidP="006C00D6">
      <w:pPr>
        <w:numPr>
          <w:ilvl w:val="3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</w:rPr>
        <w:t>Seeing MB artifact on fMRI and DTI</w:t>
      </w:r>
    </w:p>
    <w:p w14:paraId="21499D39" w14:textId="77777777" w:rsidR="006C00D6" w:rsidRPr="006C00D6" w:rsidRDefault="006C00D6" w:rsidP="006C00D6">
      <w:pPr>
        <w:numPr>
          <w:ilvl w:val="4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</w:rPr>
        <w:t>fMRI</w:t>
      </w:r>
    </w:p>
    <w:p w14:paraId="20216096" w14:textId="77777777" w:rsidR="006C00D6" w:rsidRPr="006C00D6" w:rsidRDefault="006C00D6" w:rsidP="006C00D6">
      <w:pPr>
        <w:numPr>
          <w:ilvl w:val="5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</w:rPr>
        <w:t>Should we keep TR at 3 seconds (standard fMRI)?</w:t>
      </w:r>
    </w:p>
    <w:p w14:paraId="3B831BE8" w14:textId="77777777" w:rsidR="006C00D6" w:rsidRPr="006C00D6" w:rsidRDefault="006C00D6" w:rsidP="006C00D6">
      <w:pPr>
        <w:numPr>
          <w:ilvl w:val="5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</w:rPr>
        <w:t>Introduce 1 second TR MB image?</w:t>
      </w:r>
    </w:p>
    <w:p w14:paraId="2FD25CB6" w14:textId="77777777" w:rsidR="006C00D6" w:rsidRPr="006C00D6" w:rsidRDefault="006C00D6" w:rsidP="006C00D6">
      <w:pPr>
        <w:numPr>
          <w:ilvl w:val="3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</w:rPr>
        <w:t>DTI (Attachment)</w:t>
      </w:r>
    </w:p>
    <w:p w14:paraId="343B8C42" w14:textId="77777777" w:rsidR="006C00D6" w:rsidRPr="006C00D6" w:rsidRDefault="006C00D6" w:rsidP="006C00D6">
      <w:pPr>
        <w:numPr>
          <w:ilvl w:val="4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</w:rPr>
      </w:pPr>
      <w:r w:rsidRPr="006C00D6">
        <w:rPr>
          <w:rFonts w:ascii="Times New Roman" w:eastAsia="Calibri" w:hAnsi="Times New Roman" w:cs="Times New Roman"/>
        </w:rPr>
        <w:t>MB = 4, 2x Phase Acceleration</w:t>
      </w:r>
    </w:p>
    <w:p w14:paraId="6B808728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3CCDF8CD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44CEA045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DTI - Artifacts are noted on MB DTI, should we accept artifacts, go without MB, or make a compromise?</w:t>
      </w:r>
    </w:p>
    <w:p w14:paraId="45E76210" w14:textId="77777777" w:rsidR="006C00D6" w:rsidRPr="006C00D6" w:rsidRDefault="006C00D6" w:rsidP="006C00D6">
      <w:pPr>
        <w:spacing w:after="0" w:line="240" w:lineRule="auto"/>
        <w:ind w:firstLine="720"/>
        <w:textAlignment w:val="center"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Dr. Thompson was not on MRI core call, so we are going to table discussion until we hear from him.</w:t>
      </w:r>
    </w:p>
    <w:p w14:paraId="58A9E856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094313FF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proofErr w:type="gramStart"/>
      <w:r w:rsidRPr="006C00D6">
        <w:rPr>
          <w:rFonts w:ascii="Calibri" w:eastAsia="Calibri" w:hAnsi="Calibri" w:cs="Calibri"/>
          <w:color w:val="1F497D"/>
        </w:rPr>
        <w:t>fMRI</w:t>
      </w:r>
      <w:proofErr w:type="gramEnd"/>
      <w:r w:rsidRPr="006C00D6">
        <w:rPr>
          <w:rFonts w:ascii="Calibri" w:eastAsia="Calibri" w:hAnsi="Calibri" w:cs="Calibri"/>
          <w:color w:val="1F497D"/>
        </w:rPr>
        <w:t xml:space="preserve"> – As MB increases so does relative artifacts, so it hardly seems worth changing since we cannot get to the TR that is running on Siemens MB systems.  </w:t>
      </w:r>
    </w:p>
    <w:p w14:paraId="6D62CE90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029B5B9C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1D16155D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REVIEW</w:t>
      </w:r>
    </w:p>
    <w:p w14:paraId="733E5246" w14:textId="52CD1960" w:rsidR="006C00D6" w:rsidRPr="006C00D6" w:rsidRDefault="006C00D6" w:rsidP="006C00D6">
      <w:pPr>
        <w:pStyle w:val="ListParagraph"/>
        <w:numPr>
          <w:ilvl w:val="0"/>
          <w:numId w:val="3"/>
        </w:numPr>
        <w:textAlignment w:val="center"/>
        <w:rPr>
          <w:rFonts w:eastAsia="Calibri" w:cs="Calibri"/>
          <w:color w:val="1F497D"/>
        </w:rPr>
      </w:pPr>
      <w:r w:rsidRPr="006C00D6">
        <w:rPr>
          <w:rFonts w:eastAsia="Calibri" w:cs="Calibri"/>
          <w:color w:val="1F497D"/>
        </w:rPr>
        <w:t xml:space="preserve">Moving to 3TE Axial T2 Star (will make change, there is no downside, added </w:t>
      </w:r>
      <w:proofErr w:type="spellStart"/>
      <w:r w:rsidRPr="006C00D6">
        <w:rPr>
          <w:rFonts w:eastAsia="Calibri" w:cs="Calibri"/>
          <w:color w:val="1F497D"/>
        </w:rPr>
        <w:t>echos</w:t>
      </w:r>
      <w:proofErr w:type="spellEnd"/>
      <w:r w:rsidRPr="006C00D6">
        <w:rPr>
          <w:rFonts w:eastAsia="Calibri" w:cs="Calibri"/>
          <w:color w:val="1F497D"/>
        </w:rPr>
        <w:t xml:space="preserve"> will allow for pseudo QSM)</w:t>
      </w:r>
    </w:p>
    <w:p w14:paraId="38E72ED5" w14:textId="0C13E79C" w:rsidR="006C00D6" w:rsidRPr="006C00D6" w:rsidRDefault="006C00D6" w:rsidP="006C00D6">
      <w:pPr>
        <w:spacing w:after="0" w:line="240" w:lineRule="auto"/>
        <w:ind w:firstLine="360"/>
        <w:textAlignment w:val="center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ii. </w:t>
      </w:r>
      <w:r w:rsidRPr="006C00D6">
        <w:rPr>
          <w:rFonts w:ascii="Calibri" w:eastAsia="Calibri" w:hAnsi="Calibri" w:cs="Calibri"/>
          <w:color w:val="1F497D"/>
        </w:rPr>
        <w:t>Moving to 3D pCASL (will make change, better ASL sequence will be more in line with GE 3D pCASL)</w:t>
      </w:r>
    </w:p>
    <w:p w14:paraId="6F925B1D" w14:textId="77777777" w:rsidR="006C00D6" w:rsidRDefault="006C00D6" w:rsidP="006C00D6">
      <w:pPr>
        <w:spacing w:after="0" w:line="240" w:lineRule="auto"/>
        <w:ind w:firstLine="360"/>
        <w:textAlignment w:val="center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iii. </w:t>
      </w:r>
      <w:r w:rsidRPr="006C00D6">
        <w:rPr>
          <w:rFonts w:ascii="Calibri" w:eastAsia="Calibri" w:hAnsi="Calibri" w:cs="Calibri"/>
          <w:color w:val="1F497D"/>
        </w:rPr>
        <w:t>Multiband DTI? (No decision made, waiting to hear from Dr. Thompson before making decision – (not on call)</w:t>
      </w:r>
    </w:p>
    <w:p w14:paraId="4A217B42" w14:textId="0FFD6B11" w:rsidR="006C00D6" w:rsidRPr="006C00D6" w:rsidRDefault="006C00D6" w:rsidP="006C00D6">
      <w:pPr>
        <w:spacing w:after="0" w:line="240" w:lineRule="auto"/>
        <w:ind w:firstLine="360"/>
        <w:textAlignment w:val="center"/>
        <w:rPr>
          <w:rFonts w:ascii="Calibri" w:eastAsia="Calibri" w:hAnsi="Calibri" w:cs="Calibri"/>
          <w:color w:val="1F497D"/>
        </w:rPr>
      </w:pPr>
      <w:proofErr w:type="gramStart"/>
      <w:r>
        <w:rPr>
          <w:rFonts w:ascii="Calibri" w:eastAsia="Calibri" w:hAnsi="Calibri" w:cs="Calibri"/>
          <w:color w:val="1F497D"/>
        </w:rPr>
        <w:t>iv.</w:t>
      </w:r>
      <w:bookmarkStart w:id="0" w:name="_GoBack"/>
      <w:bookmarkEnd w:id="0"/>
      <w:r w:rsidRPr="006C00D6">
        <w:rPr>
          <w:rFonts w:eastAsia="Calibri" w:cs="Calibri"/>
          <w:color w:val="1F497D"/>
        </w:rPr>
        <w:t>Multiband</w:t>
      </w:r>
      <w:proofErr w:type="gramEnd"/>
      <w:r w:rsidRPr="006C00D6">
        <w:rPr>
          <w:rFonts w:eastAsia="Calibri" w:cs="Calibri"/>
          <w:color w:val="1F497D"/>
        </w:rPr>
        <w:t xml:space="preserve"> fMRI (will NOT change, Keeping non MB  will allow data to be backward compatible to 2010)</w:t>
      </w:r>
    </w:p>
    <w:p w14:paraId="01827EA7" w14:textId="77777777" w:rsidR="006C00D6" w:rsidRPr="006C00D6" w:rsidRDefault="006C00D6" w:rsidP="006C00D6">
      <w:pPr>
        <w:spacing w:after="200" w:line="276" w:lineRule="auto"/>
        <w:ind w:left="79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4180D2" w14:textId="77777777" w:rsidR="006C00D6" w:rsidRPr="006C00D6" w:rsidRDefault="006C00D6" w:rsidP="006C00D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F7BBF4" w14:textId="77777777" w:rsidR="006C00D6" w:rsidRPr="006C00D6" w:rsidRDefault="006C00D6" w:rsidP="006C00D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>Tosun</w:t>
      </w:r>
      <w:proofErr w:type="spellEnd"/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will present her results on structural imaging issues concerning scan heterogeneity. </w:t>
      </w:r>
    </w:p>
    <w:p w14:paraId="4FF23F71" w14:textId="77777777" w:rsidR="006C00D6" w:rsidRPr="006C00D6" w:rsidRDefault="006C00D6" w:rsidP="006C00D6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1B78B24C" w14:textId="77777777" w:rsidR="006C00D6" w:rsidRPr="006C00D6" w:rsidRDefault="006C00D6" w:rsidP="006C00D6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As a precursor to the above mentioned paper analysis sites will present some of the issues they have seen already in their analysis.</w:t>
      </w:r>
    </w:p>
    <w:p w14:paraId="005CE07C" w14:textId="77777777" w:rsidR="006C00D6" w:rsidRPr="006C00D6" w:rsidRDefault="006C00D6" w:rsidP="006C00D6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Dr. Thompson will present in January</w:t>
      </w:r>
    </w:p>
    <w:p w14:paraId="061CA47B" w14:textId="77777777" w:rsidR="006C00D6" w:rsidRPr="006C00D6" w:rsidRDefault="006C00D6" w:rsidP="006C00D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DEB557" w14:textId="77777777" w:rsidR="006C00D6" w:rsidRPr="006C00D6" w:rsidRDefault="006C00D6" w:rsidP="006C00D6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14:paraId="61DF845C" w14:textId="77777777" w:rsidR="006C00D6" w:rsidRPr="006C00D6" w:rsidRDefault="006C00D6" w:rsidP="006C00D6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proofErr w:type="gramStart"/>
      <w:r w:rsidRPr="006C00D6">
        <w:rPr>
          <w:rFonts w:ascii="Calibri" w:eastAsia="Calibri" w:hAnsi="Calibri" w:cs="Calibri"/>
          <w:color w:val="1F497D"/>
        </w:rPr>
        <w:t xml:space="preserve">Reviewed Dr. </w:t>
      </w:r>
      <w:proofErr w:type="spellStart"/>
      <w:r w:rsidRPr="006C00D6">
        <w:rPr>
          <w:rFonts w:ascii="Calibri" w:eastAsia="Calibri" w:hAnsi="Calibri" w:cs="Calibri"/>
          <w:color w:val="1F497D"/>
        </w:rPr>
        <w:t>Tosun’s</w:t>
      </w:r>
      <w:proofErr w:type="spellEnd"/>
      <w:r w:rsidRPr="006C00D6">
        <w:rPr>
          <w:rFonts w:ascii="Calibri" w:eastAsia="Calibri" w:hAnsi="Calibri" w:cs="Calibri"/>
          <w:color w:val="1F497D"/>
        </w:rPr>
        <w:t xml:space="preserve"> PowerPoint.</w:t>
      </w:r>
      <w:proofErr w:type="gramEnd"/>
      <w:r w:rsidRPr="006C00D6">
        <w:rPr>
          <w:rFonts w:ascii="Calibri" w:eastAsia="Calibri" w:hAnsi="Calibri" w:cs="Calibri"/>
          <w:color w:val="1F497D"/>
        </w:rPr>
        <w:t>  It was clear that harmonization is needed for data between ADNI1, ADNI2 and eventually ADNI3.   </w:t>
      </w:r>
    </w:p>
    <w:p w14:paraId="56E5A875" w14:textId="77777777" w:rsidR="006C00D6" w:rsidRPr="006C00D6" w:rsidRDefault="006C00D6" w:rsidP="006C00D6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</w:p>
    <w:p w14:paraId="437C695E" w14:textId="77777777" w:rsidR="006C00D6" w:rsidRPr="006C00D6" w:rsidRDefault="006C00D6" w:rsidP="006C00D6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</w:p>
    <w:p w14:paraId="16E32553" w14:textId="77777777" w:rsidR="006C00D6" w:rsidRPr="006C00D6" w:rsidRDefault="006C00D6" w:rsidP="006C00D6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 </w:t>
      </w:r>
    </w:p>
    <w:p w14:paraId="231BA364" w14:textId="77777777" w:rsidR="006C00D6" w:rsidRPr="006C00D6" w:rsidRDefault="006C00D6" w:rsidP="006C00D6">
      <w:pPr>
        <w:spacing w:after="200" w:line="276" w:lineRule="auto"/>
        <w:contextualSpacing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7657FCAE" w14:textId="77777777" w:rsidR="006C00D6" w:rsidRPr="006C00D6" w:rsidRDefault="006C00D6" w:rsidP="006C00D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>On-going - Paper on Unavoidable technical heterogeneity within sequences.</w:t>
      </w:r>
    </w:p>
    <w:p w14:paraId="288598BF" w14:textId="77777777" w:rsidR="006C00D6" w:rsidRPr="006C00D6" w:rsidRDefault="006C00D6" w:rsidP="006C00D6">
      <w:pPr>
        <w:spacing w:after="200" w:line="276" w:lineRule="auto"/>
        <w:ind w:left="795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41A2B1" w14:textId="77777777" w:rsidR="006C00D6" w:rsidRPr="006C00D6" w:rsidRDefault="006C00D6" w:rsidP="006C00D6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Presenting this as a major aim of an ADNI 4 renewal would be very attractive.</w:t>
      </w:r>
    </w:p>
    <w:p w14:paraId="790B28D4" w14:textId="77777777" w:rsidR="006C00D6" w:rsidRPr="006C00D6" w:rsidRDefault="006C00D6" w:rsidP="006C00D6">
      <w:pPr>
        <w:numPr>
          <w:ilvl w:val="1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 xml:space="preserve">Dr. Gunter will spearhead effort to create a comprehensive paper with considerations on manufacturer/hardware/software/coil/sequence changes seen in ADNI.  Will publish and make available on publically on the LONI website.  </w:t>
      </w:r>
    </w:p>
    <w:p w14:paraId="3C2A46A0" w14:textId="77777777" w:rsidR="006C00D6" w:rsidRPr="006C00D6" w:rsidRDefault="006C00D6" w:rsidP="006C00D6">
      <w:pPr>
        <w:spacing w:after="200" w:line="276" w:lineRule="auto"/>
        <w:contextualSpacing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Noted</w:t>
      </w:r>
    </w:p>
    <w:p w14:paraId="3CE43A79" w14:textId="77777777" w:rsidR="006C00D6" w:rsidRPr="006C00D6" w:rsidRDefault="006C00D6" w:rsidP="006C00D6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14:paraId="1AA3FF56" w14:textId="77777777" w:rsidR="006C00D6" w:rsidRPr="006C00D6" w:rsidRDefault="006C00D6" w:rsidP="006C00D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>On going</w:t>
      </w:r>
      <w:proofErr w:type="spellEnd"/>
      <w:r w:rsidRPr="006C00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Publications by each lab on the numeric data they produce. </w:t>
      </w:r>
    </w:p>
    <w:p w14:paraId="208755BE" w14:textId="77777777" w:rsidR="006C00D6" w:rsidRPr="006C00D6" w:rsidRDefault="006C00D6" w:rsidP="006C00D6">
      <w:pPr>
        <w:spacing w:after="0" w:line="240" w:lineRule="auto"/>
        <w:ind w:left="795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F12927" w14:textId="77777777" w:rsidR="006C00D6" w:rsidRPr="006C00D6" w:rsidRDefault="006C00D6" w:rsidP="006C00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6C00D6">
        <w:rPr>
          <w:rFonts w:ascii="Times New Roman" w:eastAsia="Calibri" w:hAnsi="Times New Roman" w:cs="Times New Roman"/>
          <w:sz w:val="24"/>
          <w:szCs w:val="24"/>
        </w:rPr>
        <w:t>Need a document (spread sheet, PDF) from each lab that is updated quarterly</w:t>
      </w:r>
    </w:p>
    <w:p w14:paraId="78C46973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220E4808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  <w:r w:rsidRPr="006C00D6">
        <w:rPr>
          <w:rFonts w:ascii="Calibri" w:eastAsia="Calibri" w:hAnsi="Calibri" w:cs="Calibri"/>
          <w:color w:val="1F497D"/>
        </w:rPr>
        <w:t>Noted</w:t>
      </w:r>
    </w:p>
    <w:p w14:paraId="18EE30DA" w14:textId="77777777" w:rsidR="006C00D6" w:rsidRPr="006C00D6" w:rsidRDefault="006C00D6" w:rsidP="006C00D6">
      <w:pPr>
        <w:spacing w:after="0" w:line="240" w:lineRule="auto"/>
        <w:textAlignment w:val="center"/>
        <w:rPr>
          <w:rFonts w:ascii="Calibri" w:eastAsia="Calibri" w:hAnsi="Calibri" w:cs="Calibri"/>
          <w:color w:val="1F497D"/>
        </w:rPr>
      </w:pPr>
    </w:p>
    <w:p w14:paraId="34EDDB99" w14:textId="5A3D2B7F" w:rsidR="007D2F92" w:rsidRPr="007D2F92" w:rsidRDefault="007D2F92">
      <w:pPr>
        <w:rPr>
          <w:rFonts w:ascii="Arial" w:hAnsi="Arial" w:cs="Arial"/>
        </w:rPr>
      </w:pPr>
    </w:p>
    <w:sectPr w:rsidR="007D2F92" w:rsidRPr="007D2F92" w:rsidSect="007D2F92">
      <w:headerReference w:type="first" r:id="rId8"/>
      <w:pgSz w:w="12240" w:h="15840"/>
      <w:pgMar w:top="1440" w:right="126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D3CCA" w14:textId="77777777" w:rsidR="00885206" w:rsidRDefault="00885206" w:rsidP="007D2F92">
      <w:pPr>
        <w:spacing w:after="0" w:line="240" w:lineRule="auto"/>
      </w:pPr>
      <w:r>
        <w:separator/>
      </w:r>
    </w:p>
  </w:endnote>
  <w:endnote w:type="continuationSeparator" w:id="0">
    <w:p w14:paraId="72E2F879" w14:textId="77777777" w:rsidR="00885206" w:rsidRDefault="00885206" w:rsidP="007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B970E" w14:textId="77777777" w:rsidR="00885206" w:rsidRDefault="00885206" w:rsidP="007D2F92">
      <w:pPr>
        <w:spacing w:after="0" w:line="240" w:lineRule="auto"/>
      </w:pPr>
      <w:r>
        <w:separator/>
      </w:r>
    </w:p>
  </w:footnote>
  <w:footnote w:type="continuationSeparator" w:id="0">
    <w:p w14:paraId="72E22F45" w14:textId="77777777" w:rsidR="00885206" w:rsidRDefault="00885206" w:rsidP="007D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DFF6" w14:textId="4E11427B" w:rsidR="007D2F92" w:rsidRDefault="007D2F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039FC" wp14:editId="31904AC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NI Meeting Notes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54A"/>
    <w:multiLevelType w:val="hybridMultilevel"/>
    <w:tmpl w:val="0D723DB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3FC0"/>
    <w:multiLevelType w:val="hybridMultilevel"/>
    <w:tmpl w:val="D772E13C"/>
    <w:lvl w:ilvl="0" w:tplc="B0961B06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5B54FB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31"/>
    <w:multiLevelType w:val="hybridMultilevel"/>
    <w:tmpl w:val="59A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92"/>
    <w:rsid w:val="001C4D5D"/>
    <w:rsid w:val="006C00D6"/>
    <w:rsid w:val="007D2F92"/>
    <w:rsid w:val="00885206"/>
    <w:rsid w:val="00B22019"/>
    <w:rsid w:val="00B93CB7"/>
    <w:rsid w:val="00D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5E9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2"/>
  </w:style>
  <w:style w:type="paragraph" w:styleId="Footer">
    <w:name w:val="footer"/>
    <w:basedOn w:val="Normal"/>
    <w:link w:val="FooterChar"/>
    <w:uiPriority w:val="99"/>
    <w:unhideWhenUsed/>
    <w:rsid w:val="007D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2"/>
  </w:style>
  <w:style w:type="paragraph" w:styleId="ListParagraph">
    <w:name w:val="List Paragraph"/>
    <w:basedOn w:val="Normal"/>
    <w:uiPriority w:val="34"/>
    <w:qFormat/>
    <w:rsid w:val="001C4D5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O'Driscoll</dc:creator>
  <cp:lastModifiedBy>Borowski, Bret</cp:lastModifiedBy>
  <cp:revision>2</cp:revision>
  <dcterms:created xsi:type="dcterms:W3CDTF">2020-01-06T21:33:00Z</dcterms:created>
  <dcterms:modified xsi:type="dcterms:W3CDTF">2020-01-06T21:33:00Z</dcterms:modified>
</cp:coreProperties>
</file>